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D67" w:rsidRDefault="00976D67" w:rsidP="00976D67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5"/>
          <w:szCs w:val="25"/>
        </w:rPr>
      </w:pPr>
      <w:bookmarkStart w:id="0" w:name="_GoBack"/>
      <w:r>
        <w:rPr>
          <w:rFonts w:ascii="Arial" w:hAnsi="Arial" w:cs="Arial"/>
          <w:color w:val="212529"/>
          <w:sz w:val="25"/>
          <w:szCs w:val="25"/>
        </w:rPr>
        <w:t xml:space="preserve">Javier Tovar Márquez es especialista en temas de control financiero, de gestión y en finanzas corporativas. Es profesor de tiempo completo en INALDE Business </w:t>
      </w:r>
      <w:proofErr w:type="spellStart"/>
      <w:r>
        <w:rPr>
          <w:rFonts w:ascii="Arial" w:hAnsi="Arial" w:cs="Arial"/>
          <w:color w:val="212529"/>
          <w:sz w:val="25"/>
          <w:szCs w:val="25"/>
        </w:rPr>
        <w:t>School</w:t>
      </w:r>
      <w:proofErr w:type="spellEnd"/>
      <w:r>
        <w:rPr>
          <w:rFonts w:ascii="Arial" w:hAnsi="Arial" w:cs="Arial"/>
          <w:color w:val="212529"/>
          <w:sz w:val="25"/>
          <w:szCs w:val="25"/>
        </w:rPr>
        <w:t xml:space="preserve"> de la Universidad de La Sabana. Es contador público, especialista en tributación, </w:t>
      </w:r>
      <w:proofErr w:type="spellStart"/>
      <w:r>
        <w:rPr>
          <w:rFonts w:ascii="Arial" w:hAnsi="Arial" w:cs="Arial"/>
          <w:color w:val="212529"/>
          <w:sz w:val="25"/>
          <w:szCs w:val="25"/>
        </w:rPr>
        <w:t>Executive</w:t>
      </w:r>
      <w:proofErr w:type="spellEnd"/>
      <w:r>
        <w:rPr>
          <w:rFonts w:ascii="Arial" w:hAnsi="Arial" w:cs="Arial"/>
          <w:color w:val="212529"/>
          <w:sz w:val="25"/>
          <w:szCs w:val="25"/>
        </w:rPr>
        <w:t xml:space="preserve"> MBA y candidato a Máster en Finanzas Corporativas.</w:t>
      </w:r>
    </w:p>
    <w:p w:rsidR="00976D67" w:rsidRDefault="00976D67" w:rsidP="00976D67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rFonts w:ascii="Arial" w:hAnsi="Arial" w:cs="Arial"/>
          <w:color w:val="212529"/>
          <w:sz w:val="25"/>
          <w:szCs w:val="25"/>
        </w:rPr>
        <w:t>Su experiencia aborda entre otros temas: dirección y planeación financiera para compañías multinacionales con presencia en Colombia y en distintos países de América Latina, diseño e implementación de estructuras de control financiero, asesoría en la construcción de equipos de finanzas y </w:t>
      </w:r>
      <w:proofErr w:type="spellStart"/>
      <w:r>
        <w:rPr>
          <w:rStyle w:val="nfasis"/>
          <w:rFonts w:ascii="Arial" w:hAnsi="Arial" w:cs="Arial"/>
          <w:color w:val="212529"/>
          <w:sz w:val="25"/>
          <w:szCs w:val="25"/>
        </w:rPr>
        <w:t>shared</w:t>
      </w:r>
      <w:proofErr w:type="spellEnd"/>
      <w:r>
        <w:rPr>
          <w:rStyle w:val="nfasis"/>
          <w:rFonts w:ascii="Arial" w:hAnsi="Arial" w:cs="Arial"/>
          <w:color w:val="212529"/>
          <w:sz w:val="25"/>
          <w:szCs w:val="25"/>
        </w:rPr>
        <w:t xml:space="preserve"> </w:t>
      </w:r>
      <w:proofErr w:type="spellStart"/>
      <w:r>
        <w:rPr>
          <w:rStyle w:val="nfasis"/>
          <w:rFonts w:ascii="Arial" w:hAnsi="Arial" w:cs="Arial"/>
          <w:color w:val="212529"/>
          <w:sz w:val="25"/>
          <w:szCs w:val="25"/>
        </w:rPr>
        <w:t>service</w:t>
      </w:r>
      <w:proofErr w:type="spellEnd"/>
      <w:r>
        <w:rPr>
          <w:rStyle w:val="nfasis"/>
          <w:rFonts w:ascii="Arial" w:hAnsi="Arial" w:cs="Arial"/>
          <w:color w:val="212529"/>
          <w:sz w:val="25"/>
          <w:szCs w:val="25"/>
        </w:rPr>
        <w:t xml:space="preserve"> centers</w:t>
      </w:r>
      <w:r>
        <w:rPr>
          <w:rFonts w:ascii="Arial" w:hAnsi="Arial" w:cs="Arial"/>
          <w:color w:val="212529"/>
          <w:sz w:val="25"/>
          <w:szCs w:val="25"/>
        </w:rPr>
        <w:t>, liderazgo en procesos de reconstrucción de estados financieros y consultoría en estrategia financiera, tributaria y contable.</w:t>
      </w:r>
    </w:p>
    <w:p w:rsidR="00ED7F38" w:rsidRDefault="00976D67" w:rsidP="00976D67">
      <w:pPr>
        <w:jc w:val="both"/>
        <w:rPr>
          <w:rFonts w:ascii="Arial" w:hAnsi="Arial" w:cs="Arial"/>
          <w:color w:val="212529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12529"/>
          <w:sz w:val="25"/>
          <w:szCs w:val="25"/>
          <w:shd w:val="clear" w:color="auto" w:fill="FFFFFF"/>
        </w:rPr>
        <w:t>A nivel de investigación su gran área de interés es encontrar los puntos de convergencia entre la contabilidad, el control y las finanzas, con distintas áreas del conocimiento como la economía, en el estudio de la racionalidad en la toma de decisiones y sus efectos en la contabilidad, las teorías de los grupos de interés y su relación con la rentabilidad o las conexiones entre la microeconomía y el control de costos. Por otro lado, con el </w:t>
      </w:r>
      <w:proofErr w:type="spellStart"/>
      <w:r>
        <w:rPr>
          <w:rStyle w:val="nfasis"/>
          <w:rFonts w:ascii="Arial" w:hAnsi="Arial" w:cs="Arial"/>
          <w:color w:val="212529"/>
          <w:sz w:val="25"/>
          <w:szCs w:val="25"/>
          <w:shd w:val="clear" w:color="auto" w:fill="FFFFFF"/>
        </w:rPr>
        <w:t>management</w:t>
      </w:r>
      <w:proofErr w:type="spellEnd"/>
      <w:r>
        <w:rPr>
          <w:rFonts w:ascii="Arial" w:hAnsi="Arial" w:cs="Arial"/>
          <w:color w:val="212529"/>
          <w:sz w:val="25"/>
          <w:szCs w:val="25"/>
          <w:shd w:val="clear" w:color="auto" w:fill="FFFFFF"/>
        </w:rPr>
        <w:t>, entendiendo la aplicación práctica en el análisis de los estados financieros de las teorías de dirección y estudiando desde las finanzas a los grandes autores en los temas de estrategia y sostenibilidad.</w:t>
      </w:r>
    </w:p>
    <w:p w:rsidR="00976D67" w:rsidRPr="00976D67" w:rsidRDefault="00976D67" w:rsidP="00976D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C292B"/>
          <w:sz w:val="25"/>
          <w:szCs w:val="25"/>
          <w:lang w:eastAsia="es-CL"/>
        </w:rPr>
      </w:pPr>
      <w:r w:rsidRPr="00976D67">
        <w:rPr>
          <w:rFonts w:ascii="Arial" w:eastAsia="Times New Roman" w:hAnsi="Arial" w:cs="Arial"/>
          <w:color w:val="CC292B"/>
          <w:sz w:val="25"/>
          <w:szCs w:val="25"/>
          <w:lang w:eastAsia="es-CL"/>
        </w:rPr>
        <w:t>Cargos actuales</w:t>
      </w:r>
    </w:p>
    <w:p w:rsidR="00976D67" w:rsidRPr="00976D67" w:rsidRDefault="00976D67" w:rsidP="00976D67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jc w:val="both"/>
        <w:rPr>
          <w:rFonts w:ascii="Arial" w:eastAsia="Times New Roman" w:hAnsi="Arial" w:cs="Arial"/>
          <w:color w:val="212529"/>
          <w:sz w:val="25"/>
          <w:szCs w:val="25"/>
          <w:lang w:eastAsia="es-CL"/>
        </w:rPr>
      </w:pPr>
      <w:r w:rsidRPr="00976D67">
        <w:rPr>
          <w:rFonts w:ascii="Arial" w:eastAsia="Times New Roman" w:hAnsi="Arial" w:cs="Arial"/>
          <w:color w:val="212529"/>
          <w:sz w:val="25"/>
          <w:szCs w:val="25"/>
          <w:lang w:eastAsia="es-CL"/>
        </w:rPr>
        <w:t xml:space="preserve">Profesor del departamento de Dirección de Finanzas y Control de INALDE Business </w:t>
      </w:r>
      <w:proofErr w:type="spellStart"/>
      <w:r w:rsidRPr="00976D67">
        <w:rPr>
          <w:rFonts w:ascii="Arial" w:eastAsia="Times New Roman" w:hAnsi="Arial" w:cs="Arial"/>
          <w:color w:val="212529"/>
          <w:sz w:val="25"/>
          <w:szCs w:val="25"/>
          <w:lang w:eastAsia="es-CL"/>
        </w:rPr>
        <w:t>School</w:t>
      </w:r>
      <w:proofErr w:type="spellEnd"/>
      <w:r w:rsidRPr="00976D67">
        <w:rPr>
          <w:rFonts w:ascii="Arial" w:eastAsia="Times New Roman" w:hAnsi="Arial" w:cs="Arial"/>
          <w:color w:val="212529"/>
          <w:sz w:val="25"/>
          <w:szCs w:val="25"/>
          <w:lang w:eastAsia="es-CL"/>
        </w:rPr>
        <w:t>.</w:t>
      </w:r>
    </w:p>
    <w:p w:rsidR="00976D67" w:rsidRPr="00976D67" w:rsidRDefault="00976D67" w:rsidP="00976D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C292B"/>
          <w:sz w:val="25"/>
          <w:szCs w:val="25"/>
          <w:lang w:eastAsia="es-CL"/>
        </w:rPr>
      </w:pPr>
      <w:r w:rsidRPr="00976D67">
        <w:rPr>
          <w:rFonts w:ascii="Arial" w:eastAsia="Times New Roman" w:hAnsi="Arial" w:cs="Arial"/>
          <w:color w:val="CC292B"/>
          <w:sz w:val="25"/>
          <w:szCs w:val="25"/>
          <w:lang w:eastAsia="es-CL"/>
        </w:rPr>
        <w:t>Cargos anteriores</w:t>
      </w:r>
    </w:p>
    <w:p w:rsidR="00976D67" w:rsidRPr="00976D67" w:rsidRDefault="00976D67" w:rsidP="00976D6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jc w:val="both"/>
        <w:rPr>
          <w:rFonts w:ascii="Arial" w:eastAsia="Times New Roman" w:hAnsi="Arial" w:cs="Arial"/>
          <w:color w:val="212529"/>
          <w:sz w:val="25"/>
          <w:szCs w:val="25"/>
          <w:lang w:eastAsia="es-CL"/>
        </w:rPr>
      </w:pPr>
      <w:r w:rsidRPr="00976D67">
        <w:rPr>
          <w:rFonts w:ascii="Arial" w:eastAsia="Times New Roman" w:hAnsi="Arial" w:cs="Arial"/>
          <w:color w:val="212529"/>
          <w:sz w:val="25"/>
          <w:szCs w:val="25"/>
          <w:lang w:eastAsia="es-CL"/>
        </w:rPr>
        <w:t>Director financiero para América Latina de Flash Mobile</w:t>
      </w:r>
    </w:p>
    <w:p w:rsidR="00976D67" w:rsidRPr="00976D67" w:rsidRDefault="00976D67" w:rsidP="00976D6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jc w:val="both"/>
        <w:rPr>
          <w:rFonts w:ascii="Arial" w:eastAsia="Times New Roman" w:hAnsi="Arial" w:cs="Arial"/>
          <w:color w:val="212529"/>
          <w:sz w:val="25"/>
          <w:szCs w:val="25"/>
          <w:lang w:eastAsia="es-CL"/>
        </w:rPr>
      </w:pPr>
      <w:r w:rsidRPr="00976D67">
        <w:rPr>
          <w:rFonts w:ascii="Arial" w:eastAsia="Times New Roman" w:hAnsi="Arial" w:cs="Arial"/>
          <w:color w:val="212529"/>
          <w:sz w:val="25"/>
          <w:szCs w:val="25"/>
          <w:lang w:eastAsia="es-CL"/>
        </w:rPr>
        <w:t xml:space="preserve">ICSS Lead Colombia de </w:t>
      </w:r>
      <w:proofErr w:type="spellStart"/>
      <w:r w:rsidRPr="00976D67">
        <w:rPr>
          <w:rFonts w:ascii="Arial" w:eastAsia="Times New Roman" w:hAnsi="Arial" w:cs="Arial"/>
          <w:color w:val="212529"/>
          <w:sz w:val="25"/>
          <w:szCs w:val="25"/>
          <w:lang w:eastAsia="es-CL"/>
        </w:rPr>
        <w:t>Glaxosmithkline</w:t>
      </w:r>
      <w:proofErr w:type="spellEnd"/>
    </w:p>
    <w:p w:rsidR="00976D67" w:rsidRPr="00976D67" w:rsidRDefault="00976D67" w:rsidP="00976D6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jc w:val="both"/>
        <w:rPr>
          <w:rFonts w:ascii="Arial" w:eastAsia="Times New Roman" w:hAnsi="Arial" w:cs="Arial"/>
          <w:color w:val="212529"/>
          <w:sz w:val="25"/>
          <w:szCs w:val="25"/>
          <w:lang w:eastAsia="es-CL"/>
        </w:rPr>
      </w:pPr>
      <w:r w:rsidRPr="00976D67">
        <w:rPr>
          <w:rFonts w:ascii="Arial" w:eastAsia="Times New Roman" w:hAnsi="Arial" w:cs="Arial"/>
          <w:color w:val="212529"/>
          <w:sz w:val="25"/>
          <w:szCs w:val="25"/>
          <w:lang w:eastAsia="es-CL"/>
        </w:rPr>
        <w:t>Gerente Senior de KPMG.</w:t>
      </w:r>
    </w:p>
    <w:bookmarkEnd w:id="0"/>
    <w:p w:rsidR="00976D67" w:rsidRDefault="00976D67"/>
    <w:sectPr w:rsidR="00976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D1236"/>
    <w:multiLevelType w:val="multilevel"/>
    <w:tmpl w:val="9846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B10FF"/>
    <w:multiLevelType w:val="multilevel"/>
    <w:tmpl w:val="5CD2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67"/>
    <w:rsid w:val="00407F07"/>
    <w:rsid w:val="00976D67"/>
    <w:rsid w:val="00E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7104"/>
  <w15:chartTrackingRefBased/>
  <w15:docId w15:val="{AAE85CB8-7771-4882-AFE4-E3E2C938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976D67"/>
    <w:rPr>
      <w:i/>
      <w:iCs/>
    </w:rPr>
  </w:style>
  <w:style w:type="character" w:styleId="Textoennegrita">
    <w:name w:val="Strong"/>
    <w:basedOn w:val="Fuentedeprrafopredeter"/>
    <w:uiPriority w:val="22"/>
    <w:qFormat/>
    <w:rsid w:val="00976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Cifuentes Vèliz</dc:creator>
  <cp:keywords/>
  <dc:description/>
  <cp:lastModifiedBy>Carmen Cifuentes Vèliz</cp:lastModifiedBy>
  <cp:revision>1</cp:revision>
  <dcterms:created xsi:type="dcterms:W3CDTF">2020-09-02T17:14:00Z</dcterms:created>
  <dcterms:modified xsi:type="dcterms:W3CDTF">2020-09-02T17:15:00Z</dcterms:modified>
</cp:coreProperties>
</file>